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0407C" w14:textId="77777777" w:rsidR="002472B4" w:rsidRDefault="002472B4" w:rsidP="002472B4">
      <w:pPr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FISA MASURII</w:t>
      </w:r>
    </w:p>
    <w:p w14:paraId="39769D34" w14:textId="77777777" w:rsidR="002472B4" w:rsidRDefault="002472B4" w:rsidP="002472B4">
      <w:pPr>
        <w:spacing w:after="0"/>
        <w:rPr>
          <w:rFonts w:ascii="Trebuchet MS" w:hAnsi="Trebuchet MS"/>
        </w:rPr>
      </w:pPr>
    </w:p>
    <w:p w14:paraId="1679AAA9" w14:textId="77777777" w:rsidR="002472B4" w:rsidRDefault="002472B4" w:rsidP="002472B4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Denumirea masurii: </w:t>
      </w:r>
      <w:proofErr w:type="gramStart"/>
      <w:r>
        <w:rPr>
          <w:rFonts w:ascii="Trebuchet MS" w:hAnsi="Trebuchet MS"/>
          <w:b/>
        </w:rPr>
        <w:t>Sa</w:t>
      </w:r>
      <w:proofErr w:type="gramEnd"/>
      <w:r>
        <w:rPr>
          <w:rFonts w:ascii="Trebuchet MS" w:hAnsi="Trebuchet MS"/>
          <w:b/>
        </w:rPr>
        <w:t xml:space="preserve"> cunoastem, sa conservam si sa protejam satul de sub munte</w:t>
      </w:r>
    </w:p>
    <w:p w14:paraId="5494D5E8" w14:textId="77777777" w:rsidR="002472B4" w:rsidRDefault="002472B4" w:rsidP="002472B4">
      <w:pPr>
        <w:spacing w:after="0"/>
        <w:rPr>
          <w:rFonts w:ascii="Trebuchet MS" w:hAnsi="Trebuchet MS"/>
          <w:b/>
        </w:rPr>
      </w:pPr>
    </w:p>
    <w:p w14:paraId="6CDF0E2E" w14:textId="77777777" w:rsidR="002472B4" w:rsidRDefault="002472B4" w:rsidP="002472B4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CODUL masurii-Masura/DI: M8/6B</w:t>
      </w:r>
    </w:p>
    <w:p w14:paraId="442FDFF0" w14:textId="77777777" w:rsidR="002472B4" w:rsidRDefault="005030A3" w:rsidP="002472B4">
      <w:pPr>
        <w:spacing w:after="0"/>
        <w:rPr>
          <w:rFonts w:ascii="Trebuchet MS" w:hAnsi="Trebuchet M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3882AE" wp14:editId="34F9F0BA">
                <wp:simplePos x="0" y="0"/>
                <wp:positionH relativeFrom="column">
                  <wp:posOffset>1040765</wp:posOffset>
                </wp:positionH>
                <wp:positionV relativeFrom="paragraph">
                  <wp:posOffset>104775</wp:posOffset>
                </wp:positionV>
                <wp:extent cx="247650" cy="178435"/>
                <wp:effectExtent l="0" t="0" r="1905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E802C" w14:textId="77777777" w:rsidR="002472B4" w:rsidRPr="004D728C" w:rsidRDefault="002472B4" w:rsidP="004D72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882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95pt;margin-top:8.25pt;width:19.5pt;height:1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">
                <v:textbox>
                  <w:txbxContent>
                    <w:p w14:paraId="77BE802C" w14:textId="77777777" w:rsidR="002472B4" w:rsidRPr="004D728C" w:rsidRDefault="002472B4" w:rsidP="004D728C"/>
                  </w:txbxContent>
                </v:textbox>
              </v:shape>
            </w:pict>
          </mc:Fallback>
        </mc:AlternateContent>
      </w:r>
    </w:p>
    <w:p w14:paraId="7BAEE34F" w14:textId="77777777" w:rsidR="002472B4" w:rsidRDefault="005030A3" w:rsidP="002472B4">
      <w:pPr>
        <w:spacing w:after="0"/>
        <w:rPr>
          <w:rFonts w:ascii="Trebuchet MS" w:hAnsi="Trebuchet M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94ED27" wp14:editId="335AEC5A">
                <wp:simplePos x="0" y="0"/>
                <wp:positionH relativeFrom="column">
                  <wp:posOffset>1040765</wp:posOffset>
                </wp:positionH>
                <wp:positionV relativeFrom="paragraph">
                  <wp:posOffset>96520</wp:posOffset>
                </wp:positionV>
                <wp:extent cx="247650" cy="236855"/>
                <wp:effectExtent l="0" t="0" r="1905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15489" w14:textId="77777777" w:rsidR="002472B4" w:rsidRDefault="002472B4" w:rsidP="002472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4ED27" id="_x0000_s1027" type="#_x0000_t202" style="position:absolute;margin-left:81.95pt;margin-top:7.6pt;width:19.5pt;height:1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">
                <v:textbox>
                  <w:txbxContent>
                    <w:p w14:paraId="00A15489" w14:textId="77777777" w:rsidR="002472B4" w:rsidRDefault="002472B4" w:rsidP="002472B4"/>
                  </w:txbxContent>
                </v:textbox>
              </v:shape>
            </w:pict>
          </mc:Fallback>
        </mc:AlternateContent>
      </w:r>
      <w:r w:rsidR="002472B4">
        <w:rPr>
          <w:rFonts w:ascii="Trebuchet MS" w:hAnsi="Trebuchet MS"/>
          <w:b/>
        </w:rPr>
        <w:t>Tipul masurii:</w:t>
      </w:r>
      <w:r w:rsidR="002472B4">
        <w:rPr>
          <w:rFonts w:ascii="Trebuchet MS" w:hAnsi="Trebuchet MS"/>
        </w:rPr>
        <w:t xml:space="preserve">  </w:t>
      </w:r>
      <w:r w:rsidR="002472B4">
        <w:rPr>
          <w:rFonts w:ascii="Trebuchet MS" w:hAnsi="Trebuchet MS" w:cs="Arial"/>
        </w:rPr>
        <w:t xml:space="preserve">        </w:t>
      </w:r>
      <w:r w:rsidR="002472B4">
        <w:rPr>
          <w:rFonts w:ascii="Trebuchet MS" w:hAnsi="Trebuchet MS"/>
        </w:rPr>
        <w:t xml:space="preserve">INVESTITII </w:t>
      </w:r>
    </w:p>
    <w:p w14:paraId="7F5347D4" w14:textId="77777777" w:rsidR="002472B4" w:rsidRDefault="005030A3" w:rsidP="002472B4">
      <w:pPr>
        <w:tabs>
          <w:tab w:val="left" w:pos="1905"/>
        </w:tabs>
        <w:spacing w:after="0"/>
        <w:rPr>
          <w:rFonts w:ascii="Trebuchet MS" w:hAnsi="Trebuchet M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2A03D9" wp14:editId="60E27CCA">
                <wp:simplePos x="0" y="0"/>
                <wp:positionH relativeFrom="column">
                  <wp:posOffset>1040765</wp:posOffset>
                </wp:positionH>
                <wp:positionV relativeFrom="paragraph">
                  <wp:posOffset>147320</wp:posOffset>
                </wp:positionV>
                <wp:extent cx="247650" cy="272415"/>
                <wp:effectExtent l="0" t="0" r="1905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436B0" w14:textId="77777777" w:rsidR="004D728C" w:rsidRDefault="004D728C" w:rsidP="004D728C">
                            <w:r>
                              <w:t>√</w:t>
                            </w:r>
                          </w:p>
                          <w:p w14:paraId="6D12D53A" w14:textId="77777777" w:rsidR="002472B4" w:rsidRDefault="002472B4" w:rsidP="002472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A03D9" id="_x0000_s1028" type="#_x0000_t202" style="position:absolute;margin-left:81.95pt;margin-top:11.6pt;width:19.5pt;height:2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">
                <v:textbox>
                  <w:txbxContent>
                    <w:p w14:paraId="2BE436B0" w14:textId="77777777" w:rsidR="004D728C" w:rsidRDefault="004D728C" w:rsidP="004D728C">
                      <w:r>
                        <w:t>√</w:t>
                      </w:r>
                    </w:p>
                    <w:p w14:paraId="6D12D53A" w14:textId="77777777" w:rsidR="002472B4" w:rsidRDefault="002472B4" w:rsidP="002472B4"/>
                  </w:txbxContent>
                </v:textbox>
              </v:shape>
            </w:pict>
          </mc:Fallback>
        </mc:AlternateContent>
      </w:r>
      <w:r w:rsidR="002472B4">
        <w:rPr>
          <w:rFonts w:ascii="Trebuchet MS" w:hAnsi="Trebuchet MS"/>
        </w:rPr>
        <w:t xml:space="preserve">                                SERVICII</w:t>
      </w:r>
    </w:p>
    <w:p w14:paraId="38F79337" w14:textId="77777777" w:rsidR="002472B4" w:rsidRDefault="002472B4" w:rsidP="002472B4">
      <w:pPr>
        <w:tabs>
          <w:tab w:val="left" w:pos="1905"/>
        </w:tabs>
        <w:spacing w:after="0"/>
        <w:rPr>
          <w:rFonts w:ascii="Trebuchet MS" w:hAnsi="Trebuchet MS" w:cs="Arial"/>
        </w:rPr>
      </w:pPr>
      <w:r>
        <w:rPr>
          <w:rFonts w:ascii="Trebuchet MS" w:hAnsi="Trebuchet MS"/>
        </w:rPr>
        <w:t xml:space="preserve">                            </w:t>
      </w:r>
      <w:r>
        <w:rPr>
          <w:rFonts w:ascii="Trebuchet MS" w:hAnsi="Trebuchet MS" w:cs="Arial"/>
        </w:rPr>
        <w:t xml:space="preserve">    </w:t>
      </w:r>
      <w:r>
        <w:rPr>
          <w:rFonts w:ascii="Trebuchet MS" w:hAnsi="Trebuchet MS"/>
        </w:rPr>
        <w:t>SPRIJIN FORFETAR</w:t>
      </w:r>
    </w:p>
    <w:p w14:paraId="0CD780EC" w14:textId="77777777" w:rsidR="002472B4" w:rsidRDefault="002472B4" w:rsidP="002472B4">
      <w:pPr>
        <w:tabs>
          <w:tab w:val="left" w:pos="1905"/>
        </w:tabs>
        <w:spacing w:after="0"/>
        <w:rPr>
          <w:rFonts w:ascii="Trebuchet MS" w:hAnsi="Trebuchet MS"/>
        </w:rPr>
      </w:pPr>
    </w:p>
    <w:p w14:paraId="42798C57" w14:textId="77777777" w:rsidR="002472B4" w:rsidRDefault="002472B4" w:rsidP="002472B4">
      <w:pPr>
        <w:pStyle w:val="ListParagraph"/>
        <w:numPr>
          <w:ilvl w:val="0"/>
          <w:numId w:val="1"/>
        </w:numPr>
        <w:tabs>
          <w:tab w:val="left" w:pos="1905"/>
        </w:tabs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Descrierea generala a masurii, inclusiv a logicii de interventie </w:t>
      </w:r>
      <w:proofErr w:type="gramStart"/>
      <w:r>
        <w:rPr>
          <w:rFonts w:ascii="Trebuchet MS" w:hAnsi="Trebuchet MS"/>
          <w:b/>
        </w:rPr>
        <w:t>a</w:t>
      </w:r>
      <w:proofErr w:type="gramEnd"/>
      <w:r>
        <w:rPr>
          <w:rFonts w:ascii="Trebuchet MS" w:hAnsi="Trebuchet MS"/>
          <w:b/>
        </w:rPr>
        <w:t xml:space="preserve"> acesteia si a contributiei la prioritatile strategiei, la domeniile de interventie, la obiectivele transversale si a complementaritatii cu alte masuri din SDL.</w:t>
      </w:r>
    </w:p>
    <w:p w14:paraId="4C09BEB2" w14:textId="77777777" w:rsidR="002472B4" w:rsidRDefault="002472B4" w:rsidP="002472B4">
      <w:p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</w:t>
      </w:r>
    </w:p>
    <w:p w14:paraId="2CE58B61" w14:textId="77777777" w:rsidR="006241B6" w:rsidRPr="006241B6" w:rsidRDefault="004D728C" w:rsidP="004D728C">
      <w:p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</w:t>
      </w:r>
      <w:r w:rsidR="006241B6">
        <w:rPr>
          <w:rFonts w:ascii="Trebuchet MS" w:hAnsi="Trebuchet MS"/>
        </w:rPr>
        <w:t>“Folclorul este cartea de identitate a neamului”</w:t>
      </w:r>
      <w:r>
        <w:rPr>
          <w:rFonts w:ascii="Trebuchet MS" w:hAnsi="Trebuchet MS"/>
        </w:rPr>
        <w:t xml:space="preserve">. </w:t>
      </w:r>
      <w:r w:rsidR="006241B6">
        <w:rPr>
          <w:rFonts w:ascii="Trebuchet MS" w:hAnsi="Trebuchet MS"/>
        </w:rPr>
        <w:t xml:space="preserve">Elementele de cultura si traditiile populare transmit valori si creeaza punti de legatura intre generatii. Scopul acestei masuri </w:t>
      </w:r>
      <w:proofErr w:type="gramStart"/>
      <w:r w:rsidR="006241B6">
        <w:rPr>
          <w:rFonts w:ascii="Trebuchet MS" w:hAnsi="Trebuchet MS"/>
        </w:rPr>
        <w:t>este</w:t>
      </w:r>
      <w:proofErr w:type="gramEnd"/>
      <w:r w:rsidR="006241B6">
        <w:rPr>
          <w:rFonts w:ascii="Trebuchet MS" w:hAnsi="Trebuchet MS"/>
        </w:rPr>
        <w:t xml:space="preserve"> familiarizarea copiilor cu traditii pastrate de-a lungul timpului pe aceste meleaguri de catre oamenii acestor locuri si cultivarea respectului fata de traditiile culturale si obiceiurile </w:t>
      </w:r>
      <w:r w:rsidR="006241B6" w:rsidRPr="006241B6">
        <w:rPr>
          <w:rFonts w:ascii="Trebuchet MS" w:hAnsi="Trebuchet MS"/>
        </w:rPr>
        <w:t>locului</w:t>
      </w:r>
      <w:r>
        <w:rPr>
          <w:rFonts w:ascii="Trebuchet MS" w:hAnsi="Trebuchet MS"/>
        </w:rPr>
        <w:t>.</w:t>
      </w:r>
      <w:r w:rsidR="002472B4" w:rsidRPr="006241B6">
        <w:rPr>
          <w:rFonts w:ascii="Trebuchet MS" w:hAnsi="Trebuchet MS"/>
        </w:rPr>
        <w:t xml:space="preserve">  </w:t>
      </w:r>
      <w:r w:rsidR="006241B6" w:rsidRPr="006241B6">
        <w:rPr>
          <w:rFonts w:ascii="Trebuchet MS" w:eastAsia="Times New Roman" w:hAnsi="Trebuchet MS" w:cs="Arial"/>
        </w:rPr>
        <w:t>Cultivarea dragostei şi respectului pentru tradiţiile, obi</w:t>
      </w:r>
      <w:r w:rsidR="006241B6">
        <w:rPr>
          <w:rFonts w:ascii="Trebuchet MS" w:eastAsia="Times New Roman" w:hAnsi="Trebuchet MS" w:cs="Arial"/>
        </w:rPr>
        <w:t xml:space="preserve">ceiurile şi folclorul </w:t>
      </w:r>
      <w:r w:rsidR="00B244E3">
        <w:rPr>
          <w:rFonts w:ascii="Trebuchet MS" w:eastAsia="Times New Roman" w:hAnsi="Trebuchet MS" w:cs="Arial"/>
        </w:rPr>
        <w:t>local</w:t>
      </w:r>
      <w:r w:rsidR="006241B6">
        <w:rPr>
          <w:rFonts w:ascii="Trebuchet MS" w:eastAsia="Times New Roman" w:hAnsi="Trebuchet MS" w:cs="Arial"/>
        </w:rPr>
        <w:t>, a</w:t>
      </w:r>
      <w:r w:rsidR="006241B6" w:rsidRPr="006241B6">
        <w:rPr>
          <w:rFonts w:ascii="Trebuchet MS" w:eastAsia="Times New Roman" w:hAnsi="Trebuchet MS" w:cs="Arial"/>
        </w:rPr>
        <w:t xml:space="preserve">tragerea copiilor în organizarea de activităţi cu caracter extracurricular, conducând la lărgirea şi îmbogăţirea orizontului de cunoaştere </w:t>
      </w:r>
      <w:proofErr w:type="gramStart"/>
      <w:r w:rsidR="006241B6" w:rsidRPr="006241B6">
        <w:rPr>
          <w:rFonts w:ascii="Trebuchet MS" w:eastAsia="Times New Roman" w:hAnsi="Trebuchet MS" w:cs="Arial"/>
        </w:rPr>
        <w:t>a</w:t>
      </w:r>
      <w:proofErr w:type="gramEnd"/>
      <w:r w:rsidR="006241B6" w:rsidRPr="006241B6">
        <w:rPr>
          <w:rFonts w:ascii="Trebuchet MS" w:eastAsia="Times New Roman" w:hAnsi="Trebuchet MS" w:cs="Arial"/>
        </w:rPr>
        <w:t xml:space="preserve"> acestora.</w:t>
      </w:r>
      <w:r w:rsidR="0010751F">
        <w:rPr>
          <w:rFonts w:ascii="Trebuchet MS" w:eastAsia="Times New Roman" w:hAnsi="Trebuchet MS" w:cs="Arial"/>
        </w:rPr>
        <w:t xml:space="preserve"> Traditia inseamna mai </w:t>
      </w:r>
      <w:r w:rsidR="006241B6">
        <w:rPr>
          <w:rFonts w:ascii="Trebuchet MS" w:eastAsia="Times New Roman" w:hAnsi="Trebuchet MS" w:cs="Arial"/>
        </w:rPr>
        <w:t xml:space="preserve">mult decat o simpla parte </w:t>
      </w:r>
      <w:proofErr w:type="gramStart"/>
      <w:r w:rsidR="006241B6">
        <w:rPr>
          <w:rFonts w:ascii="Trebuchet MS" w:eastAsia="Times New Roman" w:hAnsi="Trebuchet MS" w:cs="Arial"/>
        </w:rPr>
        <w:t>a</w:t>
      </w:r>
      <w:proofErr w:type="gramEnd"/>
      <w:r w:rsidR="006241B6">
        <w:rPr>
          <w:rFonts w:ascii="Trebuchet MS" w:eastAsia="Times New Roman" w:hAnsi="Trebuchet MS" w:cs="Arial"/>
        </w:rPr>
        <w:t xml:space="preserve"> istoriei</w:t>
      </w:r>
      <w:r w:rsidR="0010751F">
        <w:rPr>
          <w:rFonts w:ascii="Trebuchet MS" w:eastAsia="Times New Roman" w:hAnsi="Trebuchet MS" w:cs="Arial"/>
        </w:rPr>
        <w:t>.Educatia in spiritul pretuirii culturii locale, a respectului pentru creatia inaintasilor, pentru civilizatia materiala a satului si familiei trebuie sa devina parte integranta a procesului de imbinare a traditiilor si culturii din scoli si familie.</w:t>
      </w:r>
    </w:p>
    <w:p w14:paraId="7D20E479" w14:textId="77777777" w:rsidR="004D728C" w:rsidRDefault="002472B4" w:rsidP="000A4A87">
      <w:pPr>
        <w:tabs>
          <w:tab w:val="left" w:pos="1905"/>
        </w:tabs>
        <w:spacing w:after="0"/>
        <w:rPr>
          <w:rFonts w:ascii="Trebuchet MS" w:hAnsi="Trebuchet MS"/>
        </w:rPr>
      </w:pPr>
      <w:r w:rsidRPr="006241B6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 xml:space="preserve"> Scopul </w:t>
      </w:r>
      <w:proofErr w:type="gramStart"/>
      <w:r>
        <w:rPr>
          <w:rFonts w:ascii="Trebuchet MS" w:hAnsi="Trebuchet MS"/>
        </w:rPr>
        <w:t>selectarii  acestei</w:t>
      </w:r>
      <w:proofErr w:type="gramEnd"/>
      <w:r>
        <w:rPr>
          <w:rFonts w:ascii="Trebuchet MS" w:hAnsi="Trebuchet MS"/>
        </w:rPr>
        <w:t xml:space="preserve"> masuri i</w:t>
      </w:r>
      <w:r w:rsidR="00A2001F">
        <w:rPr>
          <w:rFonts w:ascii="Trebuchet MS" w:hAnsi="Trebuchet MS"/>
        </w:rPr>
        <w:t xml:space="preserve">n cadrul SDL  este sprijinirea </w:t>
      </w:r>
      <w:r w:rsidR="004D728C">
        <w:rPr>
          <w:rFonts w:ascii="Trebuchet MS" w:hAnsi="Trebuchet MS"/>
        </w:rPr>
        <w:t>actiunilor</w:t>
      </w:r>
      <w:r w:rsidR="00D74F1B">
        <w:rPr>
          <w:rFonts w:ascii="Trebuchet MS" w:hAnsi="Trebuchet MS"/>
        </w:rPr>
        <w:t xml:space="preserve"> </w:t>
      </w:r>
      <w:r w:rsidR="002A7C4C">
        <w:rPr>
          <w:rFonts w:ascii="Trebuchet MS" w:hAnsi="Trebuchet MS"/>
        </w:rPr>
        <w:t>pentru</w:t>
      </w:r>
      <w:r w:rsidR="00D74F1B">
        <w:rPr>
          <w:rFonts w:ascii="Trebuchet MS" w:hAnsi="Trebuchet MS"/>
        </w:rPr>
        <w:t xml:space="preserve"> protejarea</w:t>
      </w:r>
      <w:r w:rsidR="00A2001F">
        <w:rPr>
          <w:rFonts w:ascii="Trebuchet MS" w:hAnsi="Trebuchet MS"/>
        </w:rPr>
        <w:t xml:space="preserve"> </w:t>
      </w:r>
      <w:r w:rsidR="00D74F1B">
        <w:rPr>
          <w:rFonts w:ascii="Trebuchet MS" w:hAnsi="Trebuchet MS"/>
        </w:rPr>
        <w:t xml:space="preserve"> si conservarea</w:t>
      </w:r>
      <w:r>
        <w:rPr>
          <w:rFonts w:ascii="Trebuchet MS" w:hAnsi="Trebuchet MS"/>
        </w:rPr>
        <w:t xml:space="preserve">  </w:t>
      </w:r>
      <w:r w:rsidR="002A7C4C">
        <w:rPr>
          <w:rFonts w:ascii="Trebuchet MS" w:hAnsi="Trebuchet MS"/>
        </w:rPr>
        <w:t>atat a culturii si traditiilor, cat si promovarea obiectivelor t</w:t>
      </w:r>
      <w:r w:rsidR="004D728C">
        <w:rPr>
          <w:rFonts w:ascii="Trebuchet MS" w:hAnsi="Trebuchet MS"/>
        </w:rPr>
        <w:t xml:space="preserve">raditionale </w:t>
      </w:r>
      <w:r w:rsidR="002A7C4C">
        <w:rPr>
          <w:rFonts w:ascii="Trebuchet MS" w:hAnsi="Trebuchet MS"/>
        </w:rPr>
        <w:t xml:space="preserve"> din </w:t>
      </w:r>
      <w:r w:rsidR="004D728C">
        <w:rPr>
          <w:rFonts w:ascii="Trebuchet MS" w:hAnsi="Trebuchet MS"/>
        </w:rPr>
        <w:t>“satul de sub munte”</w:t>
      </w:r>
      <w:r w:rsidR="002A7C4C">
        <w:rPr>
          <w:rFonts w:ascii="Trebuchet MS" w:hAnsi="Trebuchet MS"/>
        </w:rPr>
        <w:t>.</w:t>
      </w:r>
      <w:r w:rsidR="004D728C"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t>Justificarea interventiei rezida din nevoia de diversificare a activitatilor in teritoriul studiat, tinand cont de faptul ca pentru o dezvoltare durabila a teritoriului GAL</w:t>
      </w:r>
      <w:r w:rsidR="002A7C4C">
        <w:rPr>
          <w:rFonts w:ascii="Trebuchet MS" w:hAnsi="Trebuchet MS"/>
        </w:rPr>
        <w:t>, in domeniul turismului este necesara o evidentiere a obiectivelor turistice, naturale cat si culturale detinute in teritoriu. Avand in vedere</w:t>
      </w:r>
      <w:r w:rsidR="000A4A87">
        <w:rPr>
          <w:rFonts w:ascii="Trebuchet MS" w:hAnsi="Trebuchet MS"/>
        </w:rPr>
        <w:t xml:space="preserve"> diversitatea </w:t>
      </w:r>
      <w:proofErr w:type="gramStart"/>
      <w:r w:rsidR="000A4A87">
        <w:rPr>
          <w:rFonts w:ascii="Trebuchet MS" w:hAnsi="Trebuchet MS"/>
        </w:rPr>
        <w:t>traditiilor  care</w:t>
      </w:r>
      <w:proofErr w:type="gramEnd"/>
      <w:r w:rsidR="000A4A87">
        <w:rPr>
          <w:rFonts w:ascii="Trebuchet MS" w:hAnsi="Trebuchet MS"/>
        </w:rPr>
        <w:t xml:space="preserve"> dateaza inca din perioada dacica,  suferind modificari de-a lungul timpului, in zona au aparut numeroase  locatii unde este necesara promovarea acestor obiceiuri. </w:t>
      </w:r>
      <w:r w:rsidR="004D728C">
        <w:rPr>
          <w:rFonts w:ascii="Trebuchet MS" w:hAnsi="Trebuchet MS"/>
        </w:rPr>
        <w:t xml:space="preserve"> Astfel,”satul</w:t>
      </w:r>
      <w:r w:rsidR="000A4A87">
        <w:rPr>
          <w:rFonts w:ascii="Trebuchet MS" w:hAnsi="Trebuchet MS"/>
        </w:rPr>
        <w:t xml:space="preserve"> de sub munte</w:t>
      </w:r>
      <w:r w:rsidR="004D728C">
        <w:rPr>
          <w:rFonts w:ascii="Trebuchet MS" w:hAnsi="Trebuchet MS"/>
        </w:rPr>
        <w:t>”</w:t>
      </w:r>
      <w:r w:rsidR="000A4A87">
        <w:rPr>
          <w:rFonts w:ascii="Trebuchet MS" w:hAnsi="Trebuchet MS"/>
        </w:rPr>
        <w:t xml:space="preserve"> necesita o constientizare si o promovare atat pe teritoriul Gal cat si pe teritoriul national si international.</w:t>
      </w:r>
    </w:p>
    <w:p w14:paraId="71E9E6CC" w14:textId="77777777" w:rsidR="00B244E3" w:rsidRDefault="004D728C" w:rsidP="000A4A87">
      <w:p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         Prin masura propusa se urmareste de asemenea incurajarea si sustinerea pastrarii anumitor mestesuguri traditionale (pielarie, fielarie, olarit etc)</w:t>
      </w:r>
      <w:r w:rsidR="00B244E3">
        <w:rPr>
          <w:rFonts w:ascii="Trebuchet MS" w:hAnsi="Trebuchet MS"/>
        </w:rPr>
        <w:t>, cat si a numitor elemente arhitecturale releventa pentru zona (exemple porti traditionale, corlate, cunii etc)</w:t>
      </w:r>
    </w:p>
    <w:p w14:paraId="35480F3B" w14:textId="77777777" w:rsidR="00B244E3" w:rsidRDefault="00B244E3" w:rsidP="000A4A87">
      <w:p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proofErr w:type="gramStart"/>
      <w:r>
        <w:rPr>
          <w:rFonts w:ascii="Trebuchet MS" w:hAnsi="Trebuchet MS"/>
        </w:rPr>
        <w:t>Un</w:t>
      </w:r>
      <w:proofErr w:type="gramEnd"/>
      <w:r>
        <w:rPr>
          <w:rFonts w:ascii="Trebuchet MS" w:hAnsi="Trebuchet MS"/>
        </w:rPr>
        <w:t xml:space="preserve"> alt aspect urmarit prin masura este cel al reabilitarii si/sau promovarii stanelor.</w:t>
      </w:r>
    </w:p>
    <w:p w14:paraId="287D0C4C" w14:textId="77777777" w:rsidR="00B244E3" w:rsidRDefault="00B244E3" w:rsidP="000A4A87">
      <w:p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</w:p>
    <w:p w14:paraId="604D8C7C" w14:textId="77777777" w:rsidR="002472B4" w:rsidRDefault="002472B4" w:rsidP="002472B4">
      <w:p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Obiective de dezvoltare rurala:</w:t>
      </w:r>
    </w:p>
    <w:p w14:paraId="1A1358D3" w14:textId="77777777" w:rsidR="002472B4" w:rsidRDefault="002472B4" w:rsidP="002472B4">
      <w:p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Masura contribuie la urmatoarele obiective de dezvoltare rurala in conformitate cu Reg. (UE) nr.1305/2013, art.4: </w:t>
      </w:r>
    </w:p>
    <w:p w14:paraId="73436014" w14:textId="77777777" w:rsidR="002472B4" w:rsidRDefault="002472B4" w:rsidP="002472B4">
      <w:p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proofErr w:type="gramStart"/>
      <w:r>
        <w:rPr>
          <w:rFonts w:ascii="Trebuchet MS" w:hAnsi="Trebuchet MS"/>
        </w:rPr>
        <w:t>obtinerea</w:t>
      </w:r>
      <w:proofErr w:type="gramEnd"/>
      <w:r>
        <w:rPr>
          <w:rFonts w:ascii="Trebuchet MS" w:hAnsi="Trebuchet MS"/>
        </w:rPr>
        <w:t xml:space="preserve"> unei dezvoltari teritoriale echilibrate a economiilor si comunitatilor rurale, inclusiv crearea si mentinerea locurilor de munca.</w:t>
      </w:r>
    </w:p>
    <w:p w14:paraId="7AC9DFC4" w14:textId="77777777" w:rsidR="002472B4" w:rsidRDefault="002472B4" w:rsidP="002472B4">
      <w:pPr>
        <w:tabs>
          <w:tab w:val="left" w:pos="1905"/>
        </w:tabs>
        <w:spacing w:after="0"/>
        <w:rPr>
          <w:rFonts w:ascii="Trebuchet MS" w:hAnsi="Trebuchet MS"/>
        </w:rPr>
      </w:pPr>
    </w:p>
    <w:p w14:paraId="2D9A4FD3" w14:textId="77777777" w:rsidR="002472B4" w:rsidRDefault="002472B4" w:rsidP="002472B4">
      <w:p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Obiective </w:t>
      </w:r>
      <w:proofErr w:type="gramStart"/>
      <w:r>
        <w:rPr>
          <w:rFonts w:ascii="Trebuchet MS" w:hAnsi="Trebuchet MS"/>
        </w:rPr>
        <w:t>specifice  ale</w:t>
      </w:r>
      <w:proofErr w:type="gramEnd"/>
      <w:r>
        <w:rPr>
          <w:rFonts w:ascii="Trebuchet MS" w:hAnsi="Trebuchet MS"/>
        </w:rPr>
        <w:t xml:space="preserve"> masurii:</w:t>
      </w:r>
    </w:p>
    <w:p w14:paraId="13F5219B" w14:textId="77777777" w:rsidR="002472B4" w:rsidRDefault="002472B4" w:rsidP="00B244E3">
      <w:p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proofErr w:type="gramStart"/>
      <w:r w:rsidR="00B244E3">
        <w:rPr>
          <w:rFonts w:ascii="Trebuchet MS" w:hAnsi="Trebuchet MS"/>
        </w:rPr>
        <w:t>promovarea</w:t>
      </w:r>
      <w:proofErr w:type="gramEnd"/>
      <w:r w:rsidR="00B244E3">
        <w:rPr>
          <w:rFonts w:ascii="Trebuchet MS" w:hAnsi="Trebuchet MS"/>
        </w:rPr>
        <w:t xml:space="preserve"> microregiunii studiate si a traditiilor si obiceiurilor din teritoriul GAL Parang</w:t>
      </w:r>
    </w:p>
    <w:p w14:paraId="3E16E384" w14:textId="77777777" w:rsidR="00B244E3" w:rsidRDefault="00B244E3" w:rsidP="00B244E3">
      <w:pPr>
        <w:tabs>
          <w:tab w:val="left" w:pos="1905"/>
        </w:tabs>
        <w:spacing w:after="0"/>
        <w:rPr>
          <w:rFonts w:ascii="Trebuchet MS" w:eastAsia="Times New Roman" w:hAnsi="Trebuchet MS" w:cs="Arial"/>
        </w:rPr>
      </w:pPr>
      <w:r>
        <w:rPr>
          <w:rFonts w:ascii="Trebuchet MS" w:hAnsi="Trebuchet MS"/>
        </w:rPr>
        <w:t>-</w:t>
      </w:r>
      <w:r w:rsidRPr="00B244E3">
        <w:rPr>
          <w:rFonts w:ascii="Trebuchet MS" w:eastAsia="Times New Roman" w:hAnsi="Trebuchet MS" w:cs="Arial"/>
        </w:rPr>
        <w:t xml:space="preserve"> </w:t>
      </w:r>
      <w:proofErr w:type="gramStart"/>
      <w:r>
        <w:rPr>
          <w:rFonts w:ascii="Trebuchet MS" w:eastAsia="Times New Roman" w:hAnsi="Trebuchet MS" w:cs="Arial"/>
        </w:rPr>
        <w:t>cultivarea</w:t>
      </w:r>
      <w:proofErr w:type="gramEnd"/>
      <w:r>
        <w:rPr>
          <w:rFonts w:ascii="Trebuchet MS" w:eastAsia="Times New Roman" w:hAnsi="Trebuchet MS" w:cs="Arial"/>
        </w:rPr>
        <w:t xml:space="preserve"> dragostei şi respectului pentru tradiţiile, obiceiurile şi folclorul local</w:t>
      </w:r>
    </w:p>
    <w:p w14:paraId="0F231F3D" w14:textId="77777777" w:rsidR="00B244E3" w:rsidRDefault="00B244E3" w:rsidP="00B244E3">
      <w:p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eastAsia="Times New Roman" w:hAnsi="Trebuchet MS" w:cs="Arial"/>
        </w:rPr>
        <w:t>-</w:t>
      </w:r>
      <w:r w:rsidRPr="00B244E3"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>protejarea  si</w:t>
      </w:r>
      <w:proofErr w:type="gramEnd"/>
      <w:r>
        <w:rPr>
          <w:rFonts w:ascii="Trebuchet MS" w:hAnsi="Trebuchet MS"/>
        </w:rPr>
        <w:t xml:space="preserve"> conservarea  atat a culturii si traditiilor, cat si promovarea obiectivelor traditionale  din “satul de sub munte”</w:t>
      </w:r>
    </w:p>
    <w:p w14:paraId="51722A4C" w14:textId="77777777" w:rsidR="00B244E3" w:rsidRDefault="00B244E3" w:rsidP="00B244E3">
      <w:p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-</w:t>
      </w:r>
      <w:r w:rsidRPr="00B244E3"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>incurajarea</w:t>
      </w:r>
      <w:proofErr w:type="gramEnd"/>
      <w:r>
        <w:rPr>
          <w:rFonts w:ascii="Trebuchet MS" w:hAnsi="Trebuchet MS"/>
        </w:rPr>
        <w:t xml:space="preserve"> si sustinerea pastrarii anumitor mestesuguri traditionale (pielarie, fielarie, olarit etc), cat si a numitor elemente arhitecturale releventa pentru zona (exemple porti traditionale, corlate, cunii etc)</w:t>
      </w:r>
    </w:p>
    <w:p w14:paraId="23CD75DC" w14:textId="77777777" w:rsidR="00B244E3" w:rsidRDefault="00B244E3" w:rsidP="00B244E3">
      <w:p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-</w:t>
      </w:r>
      <w:r w:rsidRPr="00B244E3"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>reabilitarii</w:t>
      </w:r>
      <w:proofErr w:type="gramEnd"/>
      <w:r>
        <w:rPr>
          <w:rFonts w:ascii="Trebuchet MS" w:hAnsi="Trebuchet MS"/>
        </w:rPr>
        <w:t xml:space="preserve"> si/sau promovarii stanelor</w:t>
      </w:r>
    </w:p>
    <w:p w14:paraId="1C2F4101" w14:textId="77777777" w:rsidR="002472B4" w:rsidRDefault="002472B4" w:rsidP="002472B4">
      <w:pPr>
        <w:tabs>
          <w:tab w:val="left" w:pos="1905"/>
        </w:tabs>
        <w:spacing w:after="0"/>
        <w:rPr>
          <w:rFonts w:ascii="Trebuchet MS" w:hAnsi="Trebuchet MS"/>
        </w:rPr>
      </w:pPr>
    </w:p>
    <w:p w14:paraId="5BDD9329" w14:textId="77777777" w:rsidR="002472B4" w:rsidRDefault="002472B4" w:rsidP="002472B4">
      <w:p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Masura contribuie la prioritatile prevazute la art.5 din Reg</w:t>
      </w:r>
      <w:proofErr w:type="gramStart"/>
      <w:r>
        <w:rPr>
          <w:rFonts w:ascii="Trebuchet MS" w:hAnsi="Trebuchet MS"/>
        </w:rPr>
        <w:t>.(</w:t>
      </w:r>
      <w:proofErr w:type="gramEnd"/>
      <w:r>
        <w:rPr>
          <w:rFonts w:ascii="Trebuchet MS" w:hAnsi="Trebuchet MS"/>
        </w:rPr>
        <w:t xml:space="preserve">UE) nr. </w:t>
      </w:r>
      <w:proofErr w:type="gramStart"/>
      <w:r>
        <w:rPr>
          <w:rFonts w:ascii="Trebuchet MS" w:hAnsi="Trebuchet MS"/>
        </w:rPr>
        <w:t>1305/2013</w:t>
      </w:r>
      <w:proofErr w:type="gramEnd"/>
      <w:r>
        <w:rPr>
          <w:rFonts w:ascii="Trebuchet MS" w:hAnsi="Trebuchet MS"/>
        </w:rPr>
        <w:t>, respectiv “promovarea incluziunii sociale, a reducerii saraciei si a dezvoltarii economice in zonele rurale“(P6).</w:t>
      </w:r>
    </w:p>
    <w:p w14:paraId="5E6376E4" w14:textId="77777777" w:rsidR="002472B4" w:rsidRDefault="002472B4" w:rsidP="002472B4">
      <w:pPr>
        <w:tabs>
          <w:tab w:val="left" w:pos="1905"/>
        </w:tabs>
        <w:spacing w:after="0"/>
        <w:rPr>
          <w:rFonts w:ascii="Trebuchet MS" w:hAnsi="Trebuchet MS"/>
        </w:rPr>
      </w:pPr>
    </w:p>
    <w:p w14:paraId="28D4F15B" w14:textId="77777777" w:rsidR="002472B4" w:rsidRDefault="002472B4" w:rsidP="002472B4">
      <w:p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Masu</w:t>
      </w:r>
      <w:r w:rsidR="003133BA">
        <w:rPr>
          <w:rFonts w:ascii="Trebuchet MS" w:hAnsi="Trebuchet MS"/>
        </w:rPr>
        <w:t>ra corespunde obiectivelor art.20</w:t>
      </w:r>
      <w:r>
        <w:rPr>
          <w:rFonts w:ascii="Trebuchet MS" w:hAnsi="Trebuchet MS"/>
        </w:rPr>
        <w:t xml:space="preserve"> din Reg</w:t>
      </w:r>
      <w:proofErr w:type="gramStart"/>
      <w:r>
        <w:rPr>
          <w:rFonts w:ascii="Trebuchet MS" w:hAnsi="Trebuchet MS"/>
        </w:rPr>
        <w:t>.(</w:t>
      </w:r>
      <w:proofErr w:type="gramEnd"/>
      <w:r>
        <w:rPr>
          <w:rFonts w:ascii="Trebuchet MS" w:hAnsi="Trebuchet MS"/>
        </w:rPr>
        <w:t xml:space="preserve">UE) nr. 1305/2013 </w:t>
      </w:r>
    </w:p>
    <w:p w14:paraId="0C3BF273" w14:textId="77777777" w:rsidR="002472B4" w:rsidRDefault="002472B4" w:rsidP="002472B4">
      <w:p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Masura contribui</w:t>
      </w:r>
      <w:r w:rsidR="003133BA">
        <w:rPr>
          <w:rFonts w:ascii="Trebuchet MS" w:hAnsi="Trebuchet MS"/>
        </w:rPr>
        <w:t>e la Domeniul de intervenitie 6B</w:t>
      </w:r>
      <w:r>
        <w:rPr>
          <w:rFonts w:ascii="Trebuchet MS" w:hAnsi="Trebuchet MS"/>
        </w:rPr>
        <w:t>: “</w:t>
      </w:r>
      <w:r w:rsidR="003133BA">
        <w:rPr>
          <w:rFonts w:ascii="Trebuchet MS" w:hAnsi="Trebuchet MS"/>
        </w:rPr>
        <w:t>Incurajarea dezvoltarii locale in zonele rurale</w:t>
      </w:r>
      <w:r>
        <w:rPr>
          <w:rFonts w:ascii="Trebuchet MS" w:hAnsi="Trebuchet MS"/>
        </w:rPr>
        <w:t>”.</w:t>
      </w:r>
    </w:p>
    <w:p w14:paraId="72D0D6B4" w14:textId="77777777" w:rsidR="002472B4" w:rsidRDefault="002472B4" w:rsidP="002472B4">
      <w:p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Masura contribuie la obiectivele transversale ale Reg. (UE) nr. 1305/2013: </w:t>
      </w:r>
    </w:p>
    <w:p w14:paraId="50C9A8AE" w14:textId="77777777" w:rsidR="002472B4" w:rsidRDefault="002472B4" w:rsidP="002472B4">
      <w:p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-iii) Obtinerea unei dezvoltari teritoriale echilibrate a economiilor rurale, inclusiv crearea si mentinerea de locuri de munca</w:t>
      </w:r>
    </w:p>
    <w:p w14:paraId="63590DA0" w14:textId="77777777" w:rsidR="002472B4" w:rsidRDefault="002472B4" w:rsidP="002472B4">
      <w:pPr>
        <w:tabs>
          <w:tab w:val="left" w:pos="1905"/>
        </w:tabs>
        <w:spacing w:after="0"/>
        <w:rPr>
          <w:rFonts w:ascii="Trebuchet MS" w:hAnsi="Trebuchet MS"/>
        </w:rPr>
      </w:pPr>
    </w:p>
    <w:p w14:paraId="6A6C9AF9" w14:textId="77777777" w:rsidR="002472B4" w:rsidRDefault="002472B4" w:rsidP="002472B4">
      <w:p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Complementaritatea cu alte masuri din SDL:</w:t>
      </w:r>
    </w:p>
    <w:p w14:paraId="63823937" w14:textId="77777777" w:rsidR="002472B4" w:rsidRDefault="003133BA" w:rsidP="002472B4">
      <w:p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Masura M8 </w:t>
      </w:r>
      <w:proofErr w:type="gramStart"/>
      <w:r>
        <w:rPr>
          <w:rFonts w:ascii="Trebuchet MS" w:hAnsi="Trebuchet MS"/>
        </w:rPr>
        <w:t>este</w:t>
      </w:r>
      <w:proofErr w:type="gramEnd"/>
      <w:r>
        <w:rPr>
          <w:rFonts w:ascii="Trebuchet MS" w:hAnsi="Trebuchet MS"/>
        </w:rPr>
        <w:t xml:space="preserve"> complementara cu masura M3- “Sprijin pentru dezvoltare competente de specialitate, competente complementare si dezvoltare comunitara”, masura care prin componenta care urmareste dezvoltarea competentelor complementare acopera inclusiv problematica mestesugurilor traditionale si artizanatului. Astfel pe de o parte beneficiarii indirecti ai masurii M3 (participanti la curs) pot participa la activitatile beneficiarilor masurii M8 si pot transmite mai departe </w:t>
      </w:r>
      <w:proofErr w:type="gramStart"/>
      <w:r>
        <w:rPr>
          <w:rFonts w:ascii="Trebuchet MS" w:hAnsi="Trebuchet MS"/>
        </w:rPr>
        <w:t>(  chiar</w:t>
      </w:r>
      <w:proofErr w:type="gramEnd"/>
      <w:r>
        <w:rPr>
          <w:rFonts w:ascii="Trebuchet MS" w:hAnsi="Trebuchet MS"/>
        </w:rPr>
        <w:t xml:space="preserve"> prin propriile afaceri) traditiile locale. Masura este de asemenea complementara cu masura M6-“Sprijin pentru dezvoltare si infiintari non-agricole” masura care are inclus in criteriile de selectie principiul stimularii pastrarii traditiilor locale, beneficiarii acestei masuri fiind incurajati </w:t>
      </w:r>
      <w:r w:rsidR="005702FE">
        <w:rPr>
          <w:rFonts w:ascii="Trebuchet MS" w:hAnsi="Trebuchet MS"/>
        </w:rPr>
        <w:t>sa insereze in activitatea lor prestatii culturale sau mestesugaresti care sa contribuie la pastrarea traditiilor locale.</w:t>
      </w:r>
      <w:r>
        <w:rPr>
          <w:rFonts w:ascii="Trebuchet MS" w:hAnsi="Trebuchet MS"/>
        </w:rPr>
        <w:t xml:space="preserve"> </w:t>
      </w:r>
    </w:p>
    <w:p w14:paraId="15D9EF5D" w14:textId="77777777" w:rsidR="003133BA" w:rsidRDefault="003133BA" w:rsidP="002472B4">
      <w:pPr>
        <w:tabs>
          <w:tab w:val="left" w:pos="1905"/>
        </w:tabs>
        <w:spacing w:after="0"/>
        <w:rPr>
          <w:rFonts w:ascii="Trebuchet MS" w:hAnsi="Trebuchet MS"/>
        </w:rPr>
      </w:pPr>
    </w:p>
    <w:p w14:paraId="64C08A57" w14:textId="77777777" w:rsidR="002472B4" w:rsidRDefault="002472B4" w:rsidP="002472B4">
      <w:p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Sinergia cu alte masuri din SDL:</w:t>
      </w:r>
    </w:p>
    <w:p w14:paraId="4988175A" w14:textId="77777777" w:rsidR="002472B4" w:rsidRDefault="005702FE" w:rsidP="002472B4">
      <w:pPr>
        <w:tabs>
          <w:tab w:val="left" w:pos="1905"/>
        </w:tabs>
        <w:spacing w:after="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 xml:space="preserve">Masurile </w:t>
      </w:r>
      <w:r w:rsidR="002472B4">
        <w:rPr>
          <w:rFonts w:ascii="Trebuchet MS" w:hAnsi="Trebuchet MS"/>
        </w:rPr>
        <w:t xml:space="preserve"> M</w:t>
      </w:r>
      <w:r>
        <w:rPr>
          <w:rFonts w:ascii="Trebuchet MS" w:hAnsi="Trebuchet MS"/>
        </w:rPr>
        <w:t>6</w:t>
      </w:r>
      <w:proofErr w:type="gramEnd"/>
      <w:r>
        <w:rPr>
          <w:rFonts w:ascii="Trebuchet MS" w:hAnsi="Trebuchet MS"/>
        </w:rPr>
        <w:t xml:space="preserve">, M2, M8 si M1 contribuie la a ceeasi prioritate, respectiv “promovarea incluziunii sociale, a reducerii saraciei si adezvoltarii economice in zonele rurale”. </w:t>
      </w:r>
    </w:p>
    <w:p w14:paraId="04F4B92E" w14:textId="77777777" w:rsidR="002472B4" w:rsidRDefault="002472B4" w:rsidP="002472B4">
      <w:pPr>
        <w:tabs>
          <w:tab w:val="left" w:pos="1905"/>
        </w:tabs>
        <w:spacing w:after="0"/>
        <w:rPr>
          <w:rFonts w:ascii="Trebuchet MS" w:hAnsi="Trebuchet MS"/>
        </w:rPr>
      </w:pPr>
    </w:p>
    <w:p w14:paraId="3B70D940" w14:textId="77777777" w:rsidR="002472B4" w:rsidRDefault="002472B4" w:rsidP="002472B4">
      <w:pPr>
        <w:pStyle w:val="ListParagraph"/>
        <w:numPr>
          <w:ilvl w:val="0"/>
          <w:numId w:val="1"/>
        </w:numPr>
        <w:tabs>
          <w:tab w:val="left" w:pos="1905"/>
        </w:tabs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Valoarea adaugata a masurii</w:t>
      </w:r>
    </w:p>
    <w:p w14:paraId="734B4749" w14:textId="77777777" w:rsidR="002472B4" w:rsidRDefault="005702FE" w:rsidP="002472B4">
      <w:p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Masura M8</w:t>
      </w:r>
      <w:r w:rsidR="002472B4">
        <w:rPr>
          <w:rFonts w:ascii="Trebuchet MS" w:hAnsi="Trebuchet MS"/>
        </w:rPr>
        <w:t xml:space="preserve"> tine cont de analiza diagnostic a teritoriului, in cadrul careia au fost identificate nevoi </w:t>
      </w:r>
      <w:r>
        <w:rPr>
          <w:rFonts w:ascii="Trebuchet MS" w:hAnsi="Trebuchet MS"/>
        </w:rPr>
        <w:t xml:space="preserve">care sunt acoperite prin actiunile eligibile incluse in cadrul masurii. Prin promovarea traditiilor si obiceiurilor locale masura sustine activiatea operatorilor din </w:t>
      </w:r>
      <w:proofErr w:type="gramStart"/>
      <w:r>
        <w:rPr>
          <w:rFonts w:ascii="Trebuchet MS" w:hAnsi="Trebuchet MS"/>
        </w:rPr>
        <w:t>turism ,</w:t>
      </w:r>
      <w:proofErr w:type="gramEnd"/>
      <w:r>
        <w:rPr>
          <w:rFonts w:ascii="Trebuchet MS" w:hAnsi="Trebuchet MS"/>
        </w:rPr>
        <w:t xml:space="preserve"> din teritoriu.</w:t>
      </w:r>
      <w:r w:rsidR="002472B4">
        <w:rPr>
          <w:rFonts w:ascii="Trebuchet MS" w:hAnsi="Trebuchet MS"/>
        </w:rPr>
        <w:t xml:space="preserve"> </w:t>
      </w:r>
    </w:p>
    <w:p w14:paraId="29FAAFF6" w14:textId="77777777" w:rsidR="002472B4" w:rsidRDefault="002472B4" w:rsidP="002472B4">
      <w:pPr>
        <w:tabs>
          <w:tab w:val="left" w:pos="1905"/>
        </w:tabs>
        <w:spacing w:after="0"/>
        <w:rPr>
          <w:rFonts w:ascii="Trebuchet MS" w:hAnsi="Trebuchet MS"/>
        </w:rPr>
      </w:pPr>
    </w:p>
    <w:p w14:paraId="113D2E56" w14:textId="77777777" w:rsidR="002472B4" w:rsidRDefault="002472B4" w:rsidP="002472B4">
      <w:pPr>
        <w:pStyle w:val="ListParagraph"/>
        <w:numPr>
          <w:ilvl w:val="0"/>
          <w:numId w:val="1"/>
        </w:numPr>
        <w:tabs>
          <w:tab w:val="left" w:pos="1905"/>
        </w:tabs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Trimiteri la alte acte legislative</w:t>
      </w:r>
    </w:p>
    <w:p w14:paraId="73275508" w14:textId="77777777" w:rsidR="002472B4" w:rsidRDefault="002472B4" w:rsidP="002472B4">
      <w:pPr>
        <w:spacing w:after="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Legislatia nationala:</w:t>
      </w:r>
    </w:p>
    <w:p w14:paraId="46F61229" w14:textId="77777777" w:rsidR="002472B4" w:rsidRDefault="002472B4" w:rsidP="002472B4">
      <w:pPr>
        <w:spacing w:after="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OUG 44/2008</w:t>
      </w:r>
      <w:proofErr w:type="gramEnd"/>
      <w:r>
        <w:rPr>
          <w:rFonts w:ascii="Trebuchet MS" w:hAnsi="Trebuchet MS"/>
        </w:rPr>
        <w:t xml:space="preserve"> privind desfasurarea activitatilor economice de catre persoanele fizice autorizate, intreprinderile individuale si intreprinderile familiale cu modificarile si completarile ulterioare</w:t>
      </w:r>
    </w:p>
    <w:p w14:paraId="69238B47" w14:textId="05A3C953" w:rsidR="002472B4" w:rsidRDefault="002472B4" w:rsidP="002472B4">
      <w:pPr>
        <w:spacing w:after="0"/>
        <w:rPr>
          <w:rFonts w:ascii="Trebuchet MS" w:hAnsi="Trebuchet MS"/>
        </w:rPr>
      </w:pPr>
      <w:proofErr w:type="gramStart"/>
      <w:r w:rsidRPr="00316F42">
        <w:rPr>
          <w:rFonts w:ascii="Trebuchet MS" w:hAnsi="Trebuchet MS"/>
        </w:rPr>
        <w:t xml:space="preserve">HG </w:t>
      </w:r>
      <w:r w:rsidR="00316F42">
        <w:rPr>
          <w:rFonts w:ascii="Trebuchet MS" w:hAnsi="Trebuchet MS"/>
        </w:rPr>
        <w:t xml:space="preserve"> </w:t>
      </w:r>
      <w:bookmarkStart w:id="0" w:name="_GoBack"/>
      <w:bookmarkEnd w:id="0"/>
      <w:r w:rsidR="00316F42">
        <w:rPr>
          <w:rFonts w:ascii="Trebuchet MS" w:hAnsi="Trebuchet MS"/>
        </w:rPr>
        <w:t>907</w:t>
      </w:r>
      <w:proofErr w:type="gramEnd"/>
      <w:r w:rsidR="00316F42">
        <w:rPr>
          <w:rFonts w:ascii="Trebuchet MS" w:hAnsi="Trebuchet MS"/>
        </w:rPr>
        <w:t xml:space="preserve">/2016 </w:t>
      </w:r>
      <w:r>
        <w:rPr>
          <w:rFonts w:ascii="Trebuchet MS" w:hAnsi="Trebuchet MS"/>
        </w:rPr>
        <w:t>privind aprobarea continutului cadru al documentatiei tehnico-economice aferente investitiilor publice precum si a structurii si metodologiei de elaborare a devizului general pentru obiective de investitii si lucrari de interventii</w:t>
      </w:r>
    </w:p>
    <w:p w14:paraId="13A32193" w14:textId="77777777" w:rsidR="002472B4" w:rsidRDefault="002472B4" w:rsidP="002472B4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Legea 31/1990 privind societatile comerciale </w:t>
      </w:r>
    </w:p>
    <w:p w14:paraId="744BC4C3" w14:textId="77777777" w:rsidR="002472B4" w:rsidRDefault="002472B4" w:rsidP="002472B4">
      <w:pPr>
        <w:spacing w:after="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Ordinul 65/2013</w:t>
      </w:r>
      <w:proofErr w:type="gramEnd"/>
      <w:r>
        <w:rPr>
          <w:rFonts w:ascii="Trebuchet MS" w:hAnsi="Trebuchet MS"/>
        </w:rPr>
        <w:t xml:space="preserve"> al ANT privind norme de clasificare a structurilor de turism</w:t>
      </w:r>
    </w:p>
    <w:p w14:paraId="19C86E2B" w14:textId="77777777" w:rsidR="002472B4" w:rsidRDefault="00AF4314" w:rsidP="002472B4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OUG 26/2000 cu privire la asociatii si fundatii</w:t>
      </w:r>
    </w:p>
    <w:p w14:paraId="39372EE1" w14:textId="77777777" w:rsidR="002472B4" w:rsidRDefault="002472B4" w:rsidP="002472B4">
      <w:pPr>
        <w:tabs>
          <w:tab w:val="left" w:pos="1905"/>
        </w:tabs>
        <w:spacing w:after="0"/>
        <w:rPr>
          <w:rFonts w:ascii="Trebuchet MS" w:hAnsi="Trebuchet MS"/>
        </w:rPr>
      </w:pPr>
    </w:p>
    <w:p w14:paraId="150E3D9D" w14:textId="77777777" w:rsidR="002472B4" w:rsidRDefault="002472B4" w:rsidP="002472B4">
      <w:pPr>
        <w:pStyle w:val="ListParagraph"/>
        <w:numPr>
          <w:ilvl w:val="0"/>
          <w:numId w:val="1"/>
        </w:numPr>
        <w:tabs>
          <w:tab w:val="left" w:pos="1905"/>
        </w:tabs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Beneficiari directi/indirecti (grup tinta)</w:t>
      </w:r>
    </w:p>
    <w:p w14:paraId="5E5E7BA3" w14:textId="77777777" w:rsidR="002472B4" w:rsidRDefault="002472B4" w:rsidP="002472B4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Beneficiari directi ai acestei masuri pot fi </w:t>
      </w:r>
      <w:r w:rsidR="00AF4314">
        <w:rPr>
          <w:rFonts w:ascii="Trebuchet MS" w:hAnsi="Trebuchet MS"/>
        </w:rPr>
        <w:t>ONG –</w:t>
      </w:r>
      <w:proofErr w:type="gramStart"/>
      <w:r w:rsidR="00AF4314">
        <w:rPr>
          <w:rFonts w:ascii="Trebuchet MS" w:hAnsi="Trebuchet MS"/>
        </w:rPr>
        <w:t>urile  inregistrate</w:t>
      </w:r>
      <w:proofErr w:type="gramEnd"/>
      <w:r w:rsidR="00AF4314">
        <w:rPr>
          <w:rFonts w:ascii="Trebuchet MS" w:hAnsi="Trebuchet MS"/>
        </w:rPr>
        <w:t xml:space="preserve"> in baza OUG nr. 26/2000, care pot aplica singuri sau in parteneriat cu </w:t>
      </w:r>
      <w:proofErr w:type="gramStart"/>
      <w:r w:rsidR="00AF4314">
        <w:rPr>
          <w:rFonts w:ascii="Trebuchet MS" w:hAnsi="Trebuchet MS"/>
        </w:rPr>
        <w:t>un</w:t>
      </w:r>
      <w:proofErr w:type="gramEnd"/>
      <w:r w:rsidR="00AF4314">
        <w:rPr>
          <w:rFonts w:ascii="Trebuchet MS" w:hAnsi="Trebuchet MS"/>
        </w:rPr>
        <w:t xml:space="preserve"> UAT.</w:t>
      </w:r>
    </w:p>
    <w:p w14:paraId="69BA009E" w14:textId="77777777" w:rsidR="002472B4" w:rsidRDefault="002472B4" w:rsidP="002472B4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Beneficiari indirecti ai acestei masuri vor fi reprezentantii comunitatii locale</w:t>
      </w:r>
      <w:r w:rsidR="00AF4314">
        <w:rPr>
          <w:rFonts w:ascii="Trebuchet MS" w:hAnsi="Trebuchet MS"/>
        </w:rPr>
        <w:t xml:space="preserve"> care desfasoara activitati mestesugaresti, operatorii de turism, turistii din zona, populatia din teritoriul GAL</w:t>
      </w:r>
      <w:r>
        <w:rPr>
          <w:rFonts w:ascii="Trebuchet MS" w:hAnsi="Trebuchet MS"/>
        </w:rPr>
        <w:t>.</w:t>
      </w:r>
    </w:p>
    <w:p w14:paraId="1FB69686" w14:textId="77777777" w:rsidR="002472B4" w:rsidRDefault="002472B4" w:rsidP="002472B4">
      <w:pPr>
        <w:pStyle w:val="ListParagraph"/>
        <w:tabs>
          <w:tab w:val="left" w:pos="1905"/>
        </w:tabs>
        <w:spacing w:after="0"/>
        <w:rPr>
          <w:rFonts w:ascii="Trebuchet MS" w:hAnsi="Trebuchet MS"/>
        </w:rPr>
      </w:pPr>
    </w:p>
    <w:p w14:paraId="3AB96673" w14:textId="77777777" w:rsidR="002472B4" w:rsidRDefault="002472B4" w:rsidP="002472B4">
      <w:pPr>
        <w:pStyle w:val="ListParagraph"/>
        <w:numPr>
          <w:ilvl w:val="0"/>
          <w:numId w:val="1"/>
        </w:numPr>
        <w:tabs>
          <w:tab w:val="left" w:pos="1905"/>
        </w:tabs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Tip de sprijin</w:t>
      </w:r>
    </w:p>
    <w:p w14:paraId="759C2676" w14:textId="77777777" w:rsidR="002472B4" w:rsidRDefault="002472B4" w:rsidP="002472B4">
      <w:pPr>
        <w:tabs>
          <w:tab w:val="left" w:pos="1288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027C7129" w14:textId="77777777" w:rsidR="002472B4" w:rsidRDefault="002472B4" w:rsidP="002472B4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</w:rPr>
      </w:pPr>
      <w:r>
        <w:rPr>
          <w:rFonts w:ascii="Trebuchet MS" w:hAnsi="Trebuchet MS"/>
          <w:b/>
        </w:rPr>
        <w:t>Tipuri de actiuni eligibile si neeligibile</w:t>
      </w:r>
    </w:p>
    <w:p w14:paraId="7B0DE1C5" w14:textId="77777777" w:rsidR="002472B4" w:rsidRDefault="002472B4" w:rsidP="002472B4">
      <w:p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Ghidul Solicitantului pentru masura M6 </w:t>
      </w:r>
      <w:proofErr w:type="gramStart"/>
      <w:r>
        <w:rPr>
          <w:rFonts w:ascii="Trebuchet MS" w:hAnsi="Trebuchet MS"/>
        </w:rPr>
        <w:t>va</w:t>
      </w:r>
      <w:proofErr w:type="gramEnd"/>
      <w:r>
        <w:rPr>
          <w:rFonts w:ascii="Trebuchet MS" w:hAnsi="Trebuchet MS"/>
        </w:rPr>
        <w:t xml:space="preserve"> avea anexat o lista a codurilor CAEN eligibile pentru finantare in cadrul masurii. Sunt eligibile urmatoarele tipuri de activitati:</w:t>
      </w:r>
    </w:p>
    <w:p w14:paraId="5E9B4564" w14:textId="77777777" w:rsidR="002472B4" w:rsidRDefault="002472B4" w:rsidP="002472B4">
      <w:p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proofErr w:type="gramStart"/>
      <w:r>
        <w:rPr>
          <w:rFonts w:ascii="Trebuchet MS" w:hAnsi="Trebuchet MS"/>
        </w:rPr>
        <w:t>construirea</w:t>
      </w:r>
      <w:proofErr w:type="gramEnd"/>
      <w:r>
        <w:rPr>
          <w:rFonts w:ascii="Trebuchet MS" w:hAnsi="Trebuchet MS"/>
        </w:rPr>
        <w:t>, echiparea si dotarea de noi spatii de productie in domeniile de activitate eligibile conform listei codurilor CAEN atasate Ghidului Solicitantului;</w:t>
      </w:r>
    </w:p>
    <w:p w14:paraId="05C203CB" w14:textId="77777777" w:rsidR="002472B4" w:rsidRDefault="002472B4" w:rsidP="002472B4">
      <w:p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proofErr w:type="gramStart"/>
      <w:r>
        <w:rPr>
          <w:rFonts w:ascii="Trebuchet MS" w:hAnsi="Trebuchet MS"/>
        </w:rPr>
        <w:t>investitii</w:t>
      </w:r>
      <w:proofErr w:type="gramEnd"/>
      <w:r>
        <w:rPr>
          <w:rFonts w:ascii="Trebuchet MS" w:hAnsi="Trebuchet MS"/>
        </w:rPr>
        <w:t xml:space="preserve"> legate de furnizarea de servicii ( servicii medicale, sanitar-veterinare, reparatii masini, unelte, obiecte casnice, servicii tehnoice, activitati de servicii in tehnologia informatiei etc.);</w:t>
      </w:r>
    </w:p>
    <w:p w14:paraId="7F183CE3" w14:textId="77777777" w:rsidR="002472B4" w:rsidRDefault="002472B4" w:rsidP="002472B4">
      <w:p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proofErr w:type="gramStart"/>
      <w:r>
        <w:rPr>
          <w:rFonts w:ascii="Trebuchet MS" w:hAnsi="Trebuchet MS"/>
        </w:rPr>
        <w:t>investitii</w:t>
      </w:r>
      <w:proofErr w:type="gramEnd"/>
      <w:r>
        <w:rPr>
          <w:rFonts w:ascii="Trebuchet MS" w:hAnsi="Trebuchet MS"/>
        </w:rPr>
        <w:t xml:space="preserve"> pentru infrastructura in unitatile de primire turistice tip agroturistice, proiecte de activitati de agrement;</w:t>
      </w:r>
    </w:p>
    <w:p w14:paraId="5FE4CEDE" w14:textId="77777777" w:rsidR="002472B4" w:rsidRDefault="002472B4" w:rsidP="002472B4">
      <w:p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proofErr w:type="gramStart"/>
      <w:r>
        <w:rPr>
          <w:rFonts w:ascii="Trebuchet MS" w:hAnsi="Trebuchet MS"/>
        </w:rPr>
        <w:t>investitii</w:t>
      </w:r>
      <w:proofErr w:type="gramEnd"/>
      <w:r>
        <w:rPr>
          <w:rFonts w:ascii="Trebuchet MS" w:hAnsi="Trebuchet MS"/>
        </w:rPr>
        <w:t xml:space="preserve"> in activitati mestesugaresti.</w:t>
      </w:r>
    </w:p>
    <w:p w14:paraId="67E104F8" w14:textId="77777777" w:rsidR="002472B4" w:rsidRDefault="002472B4" w:rsidP="002472B4">
      <w:p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Actiuni neeligibile:</w:t>
      </w:r>
    </w:p>
    <w:p w14:paraId="3E8894A1" w14:textId="77777777" w:rsidR="002472B4" w:rsidRDefault="002472B4" w:rsidP="002472B4">
      <w:p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-achizitionarea de bunuri si echipamente second-hand;</w:t>
      </w:r>
    </w:p>
    <w:p w14:paraId="18BACBF8" w14:textId="77777777" w:rsidR="002472B4" w:rsidRDefault="002472B4" w:rsidP="002472B4">
      <w:p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-prestarea de servicii agricole, achizitionarea de utilaje si </w:t>
      </w:r>
      <w:proofErr w:type="gramStart"/>
      <w:r>
        <w:rPr>
          <w:rFonts w:ascii="Trebuchet MS" w:hAnsi="Trebuchet MS"/>
        </w:rPr>
        <w:t>echipamente  agricole</w:t>
      </w:r>
      <w:proofErr w:type="gramEnd"/>
      <w:r>
        <w:rPr>
          <w:rFonts w:ascii="Trebuchet MS" w:hAnsi="Trebuchet MS"/>
        </w:rPr>
        <w:t xml:space="preserve"> aferente acestei activitati;</w:t>
      </w:r>
    </w:p>
    <w:p w14:paraId="512F96A6" w14:textId="77777777" w:rsidR="002472B4" w:rsidRDefault="002472B4" w:rsidP="002472B4">
      <w:p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-procesarea si comercializarea produselor prevazute in Anexa I din Tratat;</w:t>
      </w:r>
    </w:p>
    <w:p w14:paraId="29B348EE" w14:textId="77777777" w:rsidR="002472B4" w:rsidRDefault="002472B4" w:rsidP="002472B4">
      <w:p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-productia de electricitate din biomasa ca si activitate economica;</w:t>
      </w:r>
    </w:p>
    <w:p w14:paraId="5E019825" w14:textId="77777777" w:rsidR="002472B4" w:rsidRDefault="002472B4" w:rsidP="002472B4">
      <w:p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-achizitia mijloacelor de transport pentru uz personal si pentru transport persoane;</w:t>
      </w:r>
    </w:p>
    <w:p w14:paraId="7E369A6E" w14:textId="77777777" w:rsidR="002472B4" w:rsidRDefault="002472B4" w:rsidP="002472B4">
      <w:p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-investitii </w:t>
      </w:r>
      <w:proofErr w:type="gramStart"/>
      <w:r>
        <w:rPr>
          <w:rFonts w:ascii="Trebuchet MS" w:hAnsi="Trebuchet MS"/>
        </w:rPr>
        <w:t>ce</w:t>
      </w:r>
      <w:proofErr w:type="gramEnd"/>
      <w:r>
        <w:rPr>
          <w:rFonts w:ascii="Trebuchet MS" w:hAnsi="Trebuchet MS"/>
        </w:rPr>
        <w:t xml:space="preserve"> fac obiectul dublei finantari care vizeaza aceleasi costuri eligibile;</w:t>
      </w:r>
    </w:p>
    <w:p w14:paraId="0FCF69BF" w14:textId="77777777" w:rsidR="002472B4" w:rsidRDefault="002472B4" w:rsidP="002472B4">
      <w:p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-actiuni care genereaza cheltuieli neeligibile in conformitete cu art 69, alin (3) din Reg (UE) 1303/2013.</w:t>
      </w:r>
    </w:p>
    <w:p w14:paraId="23187A90" w14:textId="77777777" w:rsidR="002472B4" w:rsidRDefault="002472B4" w:rsidP="002472B4">
      <w:pPr>
        <w:tabs>
          <w:tab w:val="left" w:pos="1905"/>
        </w:tabs>
        <w:spacing w:after="0"/>
        <w:rPr>
          <w:rFonts w:ascii="Trebuchet MS" w:hAnsi="Trebuchet MS"/>
        </w:rPr>
      </w:pPr>
    </w:p>
    <w:p w14:paraId="7D22A64C" w14:textId="77777777" w:rsidR="002472B4" w:rsidRDefault="002472B4" w:rsidP="002472B4">
      <w:pPr>
        <w:pStyle w:val="ListParagraph"/>
        <w:numPr>
          <w:ilvl w:val="0"/>
          <w:numId w:val="1"/>
        </w:numPr>
        <w:tabs>
          <w:tab w:val="left" w:pos="1905"/>
        </w:tabs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Conditii de eligibilitate</w:t>
      </w:r>
    </w:p>
    <w:p w14:paraId="3552B675" w14:textId="77777777" w:rsidR="002472B4" w:rsidRDefault="002472B4" w:rsidP="002472B4">
      <w:pPr>
        <w:spacing w:after="0"/>
        <w:rPr>
          <w:rFonts w:ascii="Trebuchet MS" w:hAnsi="Trebuchet MS"/>
        </w:rPr>
      </w:pPr>
      <w:r>
        <w:rPr>
          <w:rFonts w:ascii="Trebuchet MS" w:hAnsi="Trebuchet MS"/>
          <w:i/>
        </w:rPr>
        <w:lastRenderedPageBreak/>
        <w:t>Solicitantii</w:t>
      </w:r>
      <w:r>
        <w:rPr>
          <w:rFonts w:ascii="Trebuchet MS" w:hAnsi="Trebuchet MS"/>
        </w:rPr>
        <w:t xml:space="preserve"> pentru sprijinul financiar neramburasabil acordat prin aceasta masura trebuie </w:t>
      </w:r>
      <w:proofErr w:type="gramStart"/>
      <w:r>
        <w:rPr>
          <w:rFonts w:ascii="Trebuchet MS" w:hAnsi="Trebuchet MS"/>
        </w:rPr>
        <w:t>sa</w:t>
      </w:r>
      <w:proofErr w:type="gramEnd"/>
      <w:r>
        <w:rPr>
          <w:rFonts w:ascii="Trebuchet MS" w:hAnsi="Trebuchet MS"/>
        </w:rPr>
        <w:t xml:space="preserve"> indeplineasca urmatoarele conditii obligatorii:</w:t>
      </w:r>
    </w:p>
    <w:p w14:paraId="412E824B" w14:textId="77777777" w:rsidR="002472B4" w:rsidRDefault="002472B4" w:rsidP="002472B4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-</w:t>
      </w:r>
      <w:proofErr w:type="gramStart"/>
      <w:r>
        <w:rPr>
          <w:rFonts w:ascii="Trebuchet MS" w:hAnsi="Trebuchet MS"/>
        </w:rPr>
        <w:t>sa</w:t>
      </w:r>
      <w:proofErr w:type="gramEnd"/>
      <w:r>
        <w:rPr>
          <w:rFonts w:ascii="Trebuchet MS" w:hAnsi="Trebuchet MS"/>
        </w:rPr>
        <w:t xml:space="preserve"> se incadreze intr-una dintre urmatoarele categorii: microintreprindere sau intreprindere mica;</w:t>
      </w:r>
    </w:p>
    <w:p w14:paraId="30493E48" w14:textId="77777777" w:rsidR="002472B4" w:rsidRDefault="002472B4" w:rsidP="002472B4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-</w:t>
      </w:r>
      <w:proofErr w:type="gramStart"/>
      <w:r>
        <w:rPr>
          <w:rFonts w:ascii="Trebuchet MS" w:hAnsi="Trebuchet MS"/>
        </w:rPr>
        <w:t>sa</w:t>
      </w:r>
      <w:proofErr w:type="gramEnd"/>
      <w:r>
        <w:rPr>
          <w:rFonts w:ascii="Trebuchet MS" w:hAnsi="Trebuchet MS"/>
        </w:rPr>
        <w:t xml:space="preserve"> fie inregistrati si sa-si desfasoare activitatea propusa prin proiect in spatiul rural;</w:t>
      </w:r>
    </w:p>
    <w:p w14:paraId="04E70B21" w14:textId="77777777" w:rsidR="002472B4" w:rsidRDefault="002472B4" w:rsidP="002472B4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-</w:t>
      </w:r>
      <w:proofErr w:type="gramStart"/>
      <w:r>
        <w:rPr>
          <w:rFonts w:ascii="Trebuchet MS" w:hAnsi="Trebuchet MS"/>
        </w:rPr>
        <w:t>sa</w:t>
      </w:r>
      <w:proofErr w:type="gramEnd"/>
      <w:r>
        <w:rPr>
          <w:rFonts w:ascii="Trebuchet MS" w:hAnsi="Trebuchet MS"/>
        </w:rPr>
        <w:t xml:space="preserve"> fie inregistrati si autorizati in conformitate cu legislatia nationala specifica (OUG 44/2008, Legea 31/1990, Legea 15/1990, Legea 160/1998, OG 124/1998);</w:t>
      </w:r>
    </w:p>
    <w:p w14:paraId="2EA2A298" w14:textId="77777777" w:rsidR="002472B4" w:rsidRDefault="002472B4" w:rsidP="002472B4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-</w:t>
      </w:r>
      <w:proofErr w:type="gramStart"/>
      <w:r>
        <w:rPr>
          <w:rFonts w:ascii="Trebuchet MS" w:hAnsi="Trebuchet MS"/>
        </w:rPr>
        <w:t>sa</w:t>
      </w:r>
      <w:proofErr w:type="gramEnd"/>
      <w:r>
        <w:rPr>
          <w:rFonts w:ascii="Trebuchet MS" w:hAnsi="Trebuchet MS"/>
        </w:rPr>
        <w:t xml:space="preserve"> aiba capital 100% privat;</w:t>
      </w:r>
    </w:p>
    <w:p w14:paraId="30445E23" w14:textId="77777777" w:rsidR="002472B4" w:rsidRDefault="002472B4" w:rsidP="002472B4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-</w:t>
      </w:r>
      <w:proofErr w:type="gramStart"/>
      <w:r>
        <w:rPr>
          <w:rFonts w:ascii="Trebuchet MS" w:hAnsi="Trebuchet MS"/>
        </w:rPr>
        <w:t>sa</w:t>
      </w:r>
      <w:proofErr w:type="gramEnd"/>
      <w:r>
        <w:rPr>
          <w:rFonts w:ascii="Trebuchet MS" w:hAnsi="Trebuchet MS"/>
        </w:rPr>
        <w:t xml:space="preserve"> asigure surse financiare stabile si suficiente pe tot parcursul implementarii proiectului;</w:t>
      </w:r>
    </w:p>
    <w:p w14:paraId="49DC320A" w14:textId="77777777" w:rsidR="002472B4" w:rsidRDefault="002472B4" w:rsidP="002472B4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-investitia trebuie </w:t>
      </w:r>
      <w:proofErr w:type="gramStart"/>
      <w:r>
        <w:rPr>
          <w:rFonts w:ascii="Trebuchet MS" w:hAnsi="Trebuchet MS"/>
        </w:rPr>
        <w:t>sa</w:t>
      </w:r>
      <w:proofErr w:type="gramEnd"/>
      <w:r>
        <w:rPr>
          <w:rFonts w:ascii="Trebuchet MS" w:hAnsi="Trebuchet MS"/>
        </w:rPr>
        <w:t xml:space="preserve"> se incadreze in cel putin unul dintre tipurile de sprijin prevazute prin masura;</w:t>
      </w:r>
    </w:p>
    <w:p w14:paraId="1F7894DC" w14:textId="77777777" w:rsidR="002472B4" w:rsidRDefault="002472B4" w:rsidP="002472B4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-viabilitatea economica a investitiei trebuie </w:t>
      </w:r>
      <w:proofErr w:type="gramStart"/>
      <w:r>
        <w:rPr>
          <w:rFonts w:ascii="Trebuchet MS" w:hAnsi="Trebuchet MS"/>
        </w:rPr>
        <w:t>sa</w:t>
      </w:r>
      <w:proofErr w:type="gramEnd"/>
      <w:r>
        <w:rPr>
          <w:rFonts w:ascii="Trebuchet MS" w:hAnsi="Trebuchet MS"/>
        </w:rPr>
        <w:t xml:space="preserve"> fie demonstrata pe baza prezentarii unei documentatii tehnico-economice;</w:t>
      </w:r>
    </w:p>
    <w:p w14:paraId="6FF36C9F" w14:textId="77777777" w:rsidR="002472B4" w:rsidRDefault="002472B4" w:rsidP="002472B4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-sa dovedeasca ca detin </w:t>
      </w:r>
      <w:proofErr w:type="gramStart"/>
      <w:r>
        <w:rPr>
          <w:rFonts w:ascii="Trebuchet MS" w:hAnsi="Trebuchet MS"/>
        </w:rPr>
        <w:t>competente  de</w:t>
      </w:r>
      <w:proofErr w:type="gramEnd"/>
      <w:r>
        <w:rPr>
          <w:rFonts w:ascii="Trebuchet MS" w:hAnsi="Trebuchet MS"/>
        </w:rPr>
        <w:t xml:space="preserve"> specialitate in domeniul proiectului sau sa se angajeze ca vor detine astfel de competente anterior ultimei cereri de plata.</w:t>
      </w:r>
    </w:p>
    <w:p w14:paraId="689B1282" w14:textId="77777777" w:rsidR="002472B4" w:rsidRDefault="002472B4" w:rsidP="002472B4">
      <w:pPr>
        <w:spacing w:after="0"/>
        <w:rPr>
          <w:rFonts w:ascii="Trebuchet MS" w:hAnsi="Trebuchet MS"/>
        </w:rPr>
      </w:pPr>
    </w:p>
    <w:p w14:paraId="20220415" w14:textId="77777777" w:rsidR="002472B4" w:rsidRDefault="002472B4" w:rsidP="002472B4">
      <w:pPr>
        <w:pStyle w:val="ListParagraph"/>
        <w:numPr>
          <w:ilvl w:val="0"/>
          <w:numId w:val="1"/>
        </w:numPr>
        <w:tabs>
          <w:tab w:val="left" w:pos="1905"/>
        </w:tabs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Criterii de selectie</w:t>
      </w:r>
    </w:p>
    <w:p w14:paraId="540360F6" w14:textId="77777777" w:rsidR="002472B4" w:rsidRDefault="002472B4" w:rsidP="002472B4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Scorarea unui proiect se </w:t>
      </w:r>
      <w:proofErr w:type="gramStart"/>
      <w:r>
        <w:rPr>
          <w:rFonts w:ascii="Trebuchet MS" w:hAnsi="Trebuchet MS"/>
        </w:rPr>
        <w:t>va</w:t>
      </w:r>
      <w:proofErr w:type="gramEnd"/>
      <w:r>
        <w:rPr>
          <w:rFonts w:ascii="Trebuchet MS" w:hAnsi="Trebuchet MS"/>
        </w:rPr>
        <w:t xml:space="preserve"> realiza in baza urmatoarelor principii de selectie:</w:t>
      </w:r>
    </w:p>
    <w:p w14:paraId="20AB9436" w14:textId="77777777" w:rsidR="002472B4" w:rsidRDefault="002472B4" w:rsidP="002472B4">
      <w:pPr>
        <w:pStyle w:val="ListParagraph"/>
        <w:numPr>
          <w:ilvl w:val="1"/>
          <w:numId w:val="1"/>
        </w:num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Principiul prioritizarii sectoarelor de activitate</w:t>
      </w:r>
    </w:p>
    <w:p w14:paraId="7161A319" w14:textId="77777777" w:rsidR="002472B4" w:rsidRDefault="002472B4" w:rsidP="002472B4">
      <w:pPr>
        <w:pStyle w:val="ListParagraph"/>
        <w:numPr>
          <w:ilvl w:val="0"/>
          <w:numId w:val="2"/>
        </w:num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30 p proiecte ce vizeaza activitati de productie eligibile conform Lista coduri CAEN;</w:t>
      </w:r>
    </w:p>
    <w:p w14:paraId="49BADADC" w14:textId="77777777" w:rsidR="002472B4" w:rsidRDefault="002472B4" w:rsidP="002472B4">
      <w:pPr>
        <w:pStyle w:val="ListParagraph"/>
        <w:numPr>
          <w:ilvl w:val="0"/>
          <w:numId w:val="2"/>
        </w:num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25 p proiecte ce vizeaza investitii in activitati agroturistice si servicii pentru populatia rurala</w:t>
      </w:r>
    </w:p>
    <w:p w14:paraId="206B0F9A" w14:textId="77777777" w:rsidR="002472B4" w:rsidRDefault="002472B4" w:rsidP="002472B4">
      <w:pPr>
        <w:pStyle w:val="ListParagraph"/>
        <w:numPr>
          <w:ilvl w:val="1"/>
          <w:numId w:val="1"/>
        </w:num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Principiul performantei economice anterioare a intreprinderii solicitante</w:t>
      </w:r>
    </w:p>
    <w:p w14:paraId="46424D14" w14:textId="77777777" w:rsidR="002472B4" w:rsidRDefault="002472B4" w:rsidP="002472B4">
      <w:pPr>
        <w:pStyle w:val="ListParagraph"/>
        <w:numPr>
          <w:ilvl w:val="0"/>
          <w:numId w:val="3"/>
        </w:num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15 p intreprindere activa fara intrerupere cel putin trei ani si cu profit operational in ultimii doi ani</w:t>
      </w:r>
    </w:p>
    <w:p w14:paraId="7893D2B3" w14:textId="77777777" w:rsidR="002472B4" w:rsidRDefault="002472B4" w:rsidP="002472B4">
      <w:pPr>
        <w:pStyle w:val="ListParagraph"/>
        <w:numPr>
          <w:ilvl w:val="0"/>
          <w:numId w:val="3"/>
        </w:num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10 p intreprindere activa fara intrerupere cel putin doi ani si cu profit operational in ultimul  an</w:t>
      </w:r>
    </w:p>
    <w:p w14:paraId="5A072672" w14:textId="77777777" w:rsidR="002472B4" w:rsidRDefault="002472B4" w:rsidP="002472B4">
      <w:pPr>
        <w:pStyle w:val="ListParagraph"/>
        <w:numPr>
          <w:ilvl w:val="1"/>
          <w:numId w:val="1"/>
        </w:num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Principiul crearii de noi locuri de munca</w:t>
      </w:r>
    </w:p>
    <w:p w14:paraId="5F5AC259" w14:textId="77777777" w:rsidR="002472B4" w:rsidRDefault="002472B4" w:rsidP="002472B4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15 p pentru proiectele care genereaza minim 2 locuri de munca cu norma intreaga (8 ore) pentru o perioada nelimitata sau pentru o perioada limitata de minim 1 an</w:t>
      </w:r>
    </w:p>
    <w:p w14:paraId="37DEAF7E" w14:textId="77777777" w:rsidR="002472B4" w:rsidRDefault="002472B4" w:rsidP="002472B4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10 p pentru proiectele care genereaza minim 1 loc de munca cu norma intreaga (8 ore) pentru o perioada nelimitata sau pentru o perioada limitata de minim 1 an</w:t>
      </w:r>
    </w:p>
    <w:p w14:paraId="74FF4279" w14:textId="77777777" w:rsidR="002472B4" w:rsidRDefault="002472B4" w:rsidP="002472B4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 5 p pentru proiectele care genereaza minim 1 loc de munca cu 4 ore pentru o perioada nelimitata sau o perioada limitata de minim 1 an</w:t>
      </w:r>
    </w:p>
    <w:p w14:paraId="7FA603A7" w14:textId="77777777" w:rsidR="002472B4" w:rsidRDefault="002472B4" w:rsidP="002472B4">
      <w:pPr>
        <w:tabs>
          <w:tab w:val="left" w:pos="1905"/>
        </w:tabs>
        <w:spacing w:after="0"/>
        <w:rPr>
          <w:rFonts w:ascii="Trebuchet MS" w:hAnsi="Trebuchet MS"/>
        </w:rPr>
      </w:pPr>
    </w:p>
    <w:p w14:paraId="1EE72CDC" w14:textId="77777777" w:rsidR="002472B4" w:rsidRDefault="002472B4" w:rsidP="002472B4">
      <w:pPr>
        <w:pStyle w:val="ListParagraph"/>
        <w:numPr>
          <w:ilvl w:val="1"/>
          <w:numId w:val="1"/>
        </w:num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Principiul obtinerii de competente complementare in cadrul proiectelor de calificare/formare profesionala finantate prin prezenta Strategie-aferente Masurii M3</w:t>
      </w:r>
    </w:p>
    <w:p w14:paraId="25B0ABE5" w14:textId="77777777" w:rsidR="002472B4" w:rsidRDefault="002472B4" w:rsidP="002472B4">
      <w:pPr>
        <w:pStyle w:val="ListParagraph"/>
        <w:numPr>
          <w:ilvl w:val="0"/>
          <w:numId w:val="5"/>
        </w:num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10 p pentru solicitantii care se angajeaza prin decalaratie pe propria raspundere sa urmeze un curs in urma caruia sa dobandeasca competente complementare </w:t>
      </w:r>
    </w:p>
    <w:p w14:paraId="05BF3DF9" w14:textId="77777777" w:rsidR="002472B4" w:rsidRDefault="002472B4" w:rsidP="002472B4">
      <w:pPr>
        <w:tabs>
          <w:tab w:val="left" w:pos="1905"/>
        </w:tabs>
        <w:spacing w:after="0"/>
        <w:ind w:left="1080"/>
        <w:rPr>
          <w:rFonts w:ascii="Trebuchet MS" w:hAnsi="Trebuchet MS"/>
        </w:rPr>
      </w:pPr>
    </w:p>
    <w:p w14:paraId="14B91B67" w14:textId="77777777" w:rsidR="002472B4" w:rsidRDefault="002472B4" w:rsidP="002472B4">
      <w:pPr>
        <w:pStyle w:val="ListParagraph"/>
        <w:numPr>
          <w:ilvl w:val="1"/>
          <w:numId w:val="1"/>
        </w:num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Principiul stimularii pastrarii traditiilor locale</w:t>
      </w:r>
    </w:p>
    <w:p w14:paraId="1C5CFCC3" w14:textId="77777777" w:rsidR="002472B4" w:rsidRDefault="002472B4" w:rsidP="002472B4">
      <w:pPr>
        <w:pStyle w:val="ListParagraph"/>
        <w:numPr>
          <w:ilvl w:val="0"/>
          <w:numId w:val="5"/>
        </w:num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20 p pentru proiectele care demonstreaza inserarea in activitate a unor prestatii culturale sau mestesugaresti care sa contribuie la pastrarea traditiilor locale</w:t>
      </w:r>
    </w:p>
    <w:p w14:paraId="36597D1D" w14:textId="77777777" w:rsidR="002472B4" w:rsidRDefault="002472B4" w:rsidP="002472B4">
      <w:pPr>
        <w:pStyle w:val="ListParagraph"/>
        <w:rPr>
          <w:rFonts w:ascii="Trebuchet MS" w:hAnsi="Trebuchet MS"/>
        </w:rPr>
      </w:pPr>
    </w:p>
    <w:p w14:paraId="222184D3" w14:textId="77777777" w:rsidR="002472B4" w:rsidRDefault="002472B4" w:rsidP="002472B4">
      <w:pPr>
        <w:pStyle w:val="ListParagraph"/>
        <w:numPr>
          <w:ilvl w:val="1"/>
          <w:numId w:val="1"/>
        </w:num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Principiul stimularii activitatilor turistice in sensul prioritizarii activitatilor agroturistice desfasurate in zonele cu potential turistic ridicat </w:t>
      </w:r>
    </w:p>
    <w:p w14:paraId="7AF14A78" w14:textId="77777777" w:rsidR="002472B4" w:rsidRDefault="002472B4" w:rsidP="002472B4">
      <w:pPr>
        <w:pStyle w:val="ListParagraph"/>
        <w:numPr>
          <w:ilvl w:val="0"/>
          <w:numId w:val="5"/>
        </w:num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Maxim 10 p pentru proiecte care vizeaza investitii in agroturism (pensiuni agroturistice si/sau servicii de agrement) in zonele cu potential turistic ridicat</w:t>
      </w:r>
    </w:p>
    <w:p w14:paraId="15C2EA2A" w14:textId="77777777" w:rsidR="002472B4" w:rsidRDefault="002472B4" w:rsidP="002472B4">
      <w:pPr>
        <w:pStyle w:val="ListParagraph"/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-in cazul UAT-urilor cu concentrare mare de resurse turistice (Cmrt) punctajul </w:t>
      </w:r>
      <w:proofErr w:type="gramStart"/>
      <w:r>
        <w:rPr>
          <w:rFonts w:ascii="Trebuchet MS" w:hAnsi="Trebuchet MS"/>
        </w:rPr>
        <w:t>va</w:t>
      </w:r>
      <w:proofErr w:type="gramEnd"/>
      <w:r>
        <w:rPr>
          <w:rFonts w:ascii="Trebuchet MS" w:hAnsi="Trebuchet MS"/>
        </w:rPr>
        <w:t xml:space="preserve"> fi de 5 p</w:t>
      </w:r>
    </w:p>
    <w:p w14:paraId="719DF771" w14:textId="77777777" w:rsidR="002472B4" w:rsidRDefault="002472B4" w:rsidP="002472B4">
      <w:pPr>
        <w:pStyle w:val="ListParagraph"/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proofErr w:type="gramStart"/>
      <w:r>
        <w:rPr>
          <w:rFonts w:ascii="Trebuchet MS" w:hAnsi="Trebuchet MS"/>
        </w:rPr>
        <w:t>in</w:t>
      </w:r>
      <w:proofErr w:type="gramEnd"/>
      <w:r>
        <w:rPr>
          <w:rFonts w:ascii="Trebuchet MS" w:hAnsi="Trebuchet MS"/>
        </w:rPr>
        <w:t xml:space="preserve"> cazul UAT-urilor cu concentrare foarte mare de resurse turistice (Cfmrt) punctajul va fi de 10 p</w:t>
      </w:r>
    </w:p>
    <w:p w14:paraId="542A8E01" w14:textId="77777777" w:rsidR="002472B4" w:rsidRDefault="002472B4" w:rsidP="002472B4">
      <w:pPr>
        <w:pStyle w:val="ListParagraph"/>
        <w:tabs>
          <w:tab w:val="left" w:pos="1905"/>
        </w:tabs>
        <w:spacing w:after="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Punctaj minim 25 puncte.</w:t>
      </w:r>
    </w:p>
    <w:p w14:paraId="7F96A230" w14:textId="77777777" w:rsidR="002472B4" w:rsidRDefault="002472B4" w:rsidP="002472B4">
      <w:pPr>
        <w:pStyle w:val="ListParagraph"/>
        <w:tabs>
          <w:tab w:val="left" w:pos="1905"/>
        </w:tabs>
        <w:spacing w:after="0"/>
        <w:rPr>
          <w:rFonts w:ascii="Trebuchet MS" w:hAnsi="Trebuchet MS"/>
        </w:rPr>
      </w:pPr>
    </w:p>
    <w:p w14:paraId="50D905DF" w14:textId="77777777" w:rsidR="002472B4" w:rsidRDefault="002472B4" w:rsidP="002472B4">
      <w:pPr>
        <w:pStyle w:val="ListParagraph"/>
        <w:numPr>
          <w:ilvl w:val="0"/>
          <w:numId w:val="1"/>
        </w:numPr>
        <w:tabs>
          <w:tab w:val="left" w:pos="1905"/>
        </w:tabs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Sume (aplicabile) si rata sprijinului</w:t>
      </w:r>
    </w:p>
    <w:p w14:paraId="30C30E5C" w14:textId="77777777" w:rsidR="002472B4" w:rsidRDefault="002472B4" w:rsidP="002472B4">
      <w:pPr>
        <w:pStyle w:val="ListParagraph"/>
        <w:spacing w:after="0"/>
        <w:rPr>
          <w:rFonts w:ascii="Trebuchet MS" w:hAnsi="Trebuchet MS"/>
        </w:rPr>
      </w:pPr>
      <w:r>
        <w:rPr>
          <w:rFonts w:ascii="Trebuchet MS" w:hAnsi="Trebuchet MS"/>
        </w:rPr>
        <w:t>Sprijinul public nerambursabil  va respecta prevederile Reg.(CE) nr.1407/2013 cu privire la sprijinul de minimis se acorda pentru o perioada de maxim 3 ani si nu va depasi 200.000 eur/beneficiar (intreprindere mica) pe 3 ani fiscali.</w:t>
      </w:r>
    </w:p>
    <w:p w14:paraId="460AAACD" w14:textId="77777777" w:rsidR="002472B4" w:rsidRDefault="002472B4" w:rsidP="002472B4">
      <w:pPr>
        <w:pStyle w:val="ListParagraph"/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Valoarea maxima a sprijinului prin masura M6 </w:t>
      </w:r>
      <w:proofErr w:type="gramStart"/>
      <w:r>
        <w:rPr>
          <w:rFonts w:ascii="Trebuchet MS" w:hAnsi="Trebuchet MS"/>
        </w:rPr>
        <w:t>este</w:t>
      </w:r>
      <w:proofErr w:type="gramEnd"/>
      <w:r>
        <w:rPr>
          <w:rFonts w:ascii="Trebuchet MS" w:hAnsi="Trebuchet MS"/>
        </w:rPr>
        <w:t xml:space="preserve"> de 100.000 eur/proiect</w:t>
      </w:r>
    </w:p>
    <w:p w14:paraId="224749F9" w14:textId="77777777" w:rsidR="002472B4" w:rsidRDefault="002472B4" w:rsidP="002472B4">
      <w:pPr>
        <w:pStyle w:val="ListParagraph"/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Intensitatea sprijinului public nerambursabil </w:t>
      </w:r>
      <w:proofErr w:type="gramStart"/>
      <w:r>
        <w:rPr>
          <w:rFonts w:ascii="Trebuchet MS" w:hAnsi="Trebuchet MS"/>
        </w:rPr>
        <w:t>este</w:t>
      </w:r>
      <w:proofErr w:type="gramEnd"/>
      <w:r>
        <w:rPr>
          <w:rFonts w:ascii="Trebuchet MS" w:hAnsi="Trebuchet MS"/>
        </w:rPr>
        <w:t xml:space="preserve"> de maxim 90%.</w:t>
      </w:r>
    </w:p>
    <w:p w14:paraId="23EDA495" w14:textId="77777777" w:rsidR="002472B4" w:rsidRDefault="002472B4" w:rsidP="002472B4">
      <w:pPr>
        <w:pStyle w:val="ListParagraph"/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Beneficiarii pot solicita avans de maxim 50% din valoarea AFN in conditiile prezentarii cu ocazia cererii de plata de avans a unei scrisori de garantie bancara care sa acopere intr-un procent de 100% valoarea avansului. </w:t>
      </w:r>
    </w:p>
    <w:p w14:paraId="6ECFBAC6" w14:textId="77777777" w:rsidR="002472B4" w:rsidRDefault="002472B4" w:rsidP="002472B4">
      <w:pPr>
        <w:spacing w:after="0"/>
        <w:ind w:left="360"/>
        <w:rPr>
          <w:rFonts w:ascii="Trebuchet MS" w:hAnsi="Trebuchet MS"/>
        </w:rPr>
      </w:pPr>
    </w:p>
    <w:p w14:paraId="323D252F" w14:textId="77777777" w:rsidR="002472B4" w:rsidRDefault="002472B4" w:rsidP="002472B4">
      <w:pPr>
        <w:pStyle w:val="ListParagraph"/>
        <w:numPr>
          <w:ilvl w:val="0"/>
          <w:numId w:val="1"/>
        </w:numPr>
        <w:tabs>
          <w:tab w:val="left" w:pos="1905"/>
        </w:tabs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Indicatori de monitorizare</w:t>
      </w:r>
    </w:p>
    <w:p w14:paraId="6EC83B3C" w14:textId="77777777" w:rsidR="002472B4" w:rsidRDefault="002472B4" w:rsidP="002472B4">
      <w:pPr>
        <w:tabs>
          <w:tab w:val="left" w:pos="1905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-</w:t>
      </w:r>
      <w:proofErr w:type="gramStart"/>
      <w:r>
        <w:rPr>
          <w:rFonts w:ascii="Trebuchet MS" w:hAnsi="Trebuchet MS"/>
        </w:rPr>
        <w:t>locuri</w:t>
      </w:r>
      <w:proofErr w:type="gramEnd"/>
      <w:r>
        <w:rPr>
          <w:rFonts w:ascii="Trebuchet MS" w:hAnsi="Trebuchet MS"/>
        </w:rPr>
        <w:t xml:space="preserve"> de munca create – minim 6</w:t>
      </w:r>
    </w:p>
    <w:p w14:paraId="129571B9" w14:textId="77777777" w:rsidR="00D21A7C" w:rsidRDefault="00D21A7C"/>
    <w:sectPr w:rsidR="00D21A7C" w:rsidSect="00D21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547A"/>
    <w:multiLevelType w:val="hybridMultilevel"/>
    <w:tmpl w:val="E6AA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B2ED7"/>
    <w:multiLevelType w:val="hybridMultilevel"/>
    <w:tmpl w:val="C79E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1778B"/>
    <w:multiLevelType w:val="hybridMultilevel"/>
    <w:tmpl w:val="7438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62D25"/>
    <w:multiLevelType w:val="hybridMultilevel"/>
    <w:tmpl w:val="3790EB62"/>
    <w:lvl w:ilvl="0" w:tplc="AB7054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9678AE"/>
    <w:multiLevelType w:val="hybridMultilevel"/>
    <w:tmpl w:val="887E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B4"/>
    <w:rsid w:val="000A4A87"/>
    <w:rsid w:val="0010751F"/>
    <w:rsid w:val="002472B4"/>
    <w:rsid w:val="00274FFB"/>
    <w:rsid w:val="002A7C4C"/>
    <w:rsid w:val="003133BA"/>
    <w:rsid w:val="00316F42"/>
    <w:rsid w:val="003D5B9C"/>
    <w:rsid w:val="00446304"/>
    <w:rsid w:val="004842BB"/>
    <w:rsid w:val="004D728C"/>
    <w:rsid w:val="005030A3"/>
    <w:rsid w:val="0053637D"/>
    <w:rsid w:val="005702FE"/>
    <w:rsid w:val="006241B6"/>
    <w:rsid w:val="008940CF"/>
    <w:rsid w:val="009973BA"/>
    <w:rsid w:val="00A2001F"/>
    <w:rsid w:val="00A6666B"/>
    <w:rsid w:val="00A87299"/>
    <w:rsid w:val="00AF4314"/>
    <w:rsid w:val="00B244E3"/>
    <w:rsid w:val="00BE5A87"/>
    <w:rsid w:val="00C8158A"/>
    <w:rsid w:val="00CE2C27"/>
    <w:rsid w:val="00D21A7C"/>
    <w:rsid w:val="00D41B04"/>
    <w:rsid w:val="00D74F1B"/>
    <w:rsid w:val="00E329A3"/>
    <w:rsid w:val="00FA11D2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AEE9D"/>
  <w15:docId w15:val="{443D2448-132B-452E-AFBA-CC489B43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2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5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A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A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A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dcterms:created xsi:type="dcterms:W3CDTF">2018-09-12T15:11:00Z</dcterms:created>
  <dcterms:modified xsi:type="dcterms:W3CDTF">2018-09-13T13:13:00Z</dcterms:modified>
</cp:coreProperties>
</file>